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FC" w:rsidRPr="002E2AB4" w:rsidRDefault="007603FC" w:rsidP="007603FC">
      <w:pPr>
        <w:ind w:firstLine="720"/>
        <w:rPr>
          <w:lang w:val="sr-Cyrl-BA"/>
        </w:rPr>
      </w:pPr>
      <w:bookmarkStart w:id="0" w:name="_GoBack"/>
      <w:bookmarkEnd w:id="0"/>
    </w:p>
    <w:tbl>
      <w:tblPr>
        <w:tblW w:w="1570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35"/>
        <w:gridCol w:w="1701"/>
        <w:gridCol w:w="2117"/>
        <w:gridCol w:w="2410"/>
        <w:gridCol w:w="284"/>
        <w:gridCol w:w="1275"/>
        <w:gridCol w:w="284"/>
        <w:gridCol w:w="1276"/>
        <w:gridCol w:w="1559"/>
        <w:gridCol w:w="1276"/>
        <w:gridCol w:w="1559"/>
      </w:tblGrid>
      <w:tr w:rsidR="007603FC" w:rsidRPr="00593FBE" w:rsidTr="00FF4F03">
        <w:tc>
          <w:tcPr>
            <w:tcW w:w="425" w:type="dxa"/>
          </w:tcPr>
          <w:p w:rsidR="007603FC" w:rsidRPr="007603FC" w:rsidRDefault="007603FC" w:rsidP="004652EA">
            <w:pPr>
              <w:jc w:val="center"/>
              <w:rPr>
                <w:rFonts w:cs="Andale Sans UI"/>
                <w:lang w:val="en-GB"/>
              </w:rPr>
            </w:pPr>
            <w:r w:rsidRPr="00E2155D">
              <w:rPr>
                <w:rFonts w:cs="Andale Sans UI"/>
                <w:lang w:val="sr-Cyrl-BA"/>
              </w:rPr>
              <w:t>1.</w:t>
            </w:r>
          </w:p>
        </w:tc>
        <w:tc>
          <w:tcPr>
            <w:tcW w:w="1535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2.</w:t>
            </w:r>
          </w:p>
        </w:tc>
        <w:tc>
          <w:tcPr>
            <w:tcW w:w="1701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3.</w:t>
            </w:r>
          </w:p>
        </w:tc>
        <w:tc>
          <w:tcPr>
            <w:tcW w:w="2117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4.</w:t>
            </w:r>
          </w:p>
        </w:tc>
        <w:tc>
          <w:tcPr>
            <w:tcW w:w="2410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5.</w:t>
            </w:r>
          </w:p>
        </w:tc>
        <w:tc>
          <w:tcPr>
            <w:tcW w:w="1559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6.</w:t>
            </w:r>
          </w:p>
        </w:tc>
        <w:tc>
          <w:tcPr>
            <w:tcW w:w="1560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7.</w:t>
            </w:r>
          </w:p>
        </w:tc>
        <w:tc>
          <w:tcPr>
            <w:tcW w:w="1559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8.</w:t>
            </w:r>
          </w:p>
        </w:tc>
        <w:tc>
          <w:tcPr>
            <w:tcW w:w="1276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9.</w:t>
            </w:r>
          </w:p>
        </w:tc>
        <w:tc>
          <w:tcPr>
            <w:tcW w:w="1559" w:type="dxa"/>
          </w:tcPr>
          <w:p w:rsidR="007603FC" w:rsidRPr="00593FBE" w:rsidRDefault="007603FC" w:rsidP="004652EA">
            <w:pPr>
              <w:jc w:val="center"/>
              <w:rPr>
                <w:rFonts w:cs="Andale Sans UI"/>
                <w:sz w:val="28"/>
                <w:lang w:val="sr-Cyrl-BA"/>
              </w:rPr>
            </w:pPr>
            <w:r w:rsidRPr="00593FBE">
              <w:rPr>
                <w:rFonts w:cs="Andale Sans UI"/>
                <w:sz w:val="28"/>
                <w:lang w:val="sr-Cyrl-BA"/>
              </w:rPr>
              <w:t>10.</w:t>
            </w:r>
          </w:p>
        </w:tc>
      </w:tr>
      <w:tr w:rsidR="007603FC" w:rsidRPr="00E2155D" w:rsidTr="00FF4F03">
        <w:tc>
          <w:tcPr>
            <w:tcW w:w="425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  <w:r>
              <w:rPr>
                <w:rFonts w:cs="Andale Sans UI"/>
                <w:sz w:val="16"/>
                <w:szCs w:val="16"/>
                <w:lang w:val="sr-Cyrl-BA"/>
              </w:rPr>
              <w:t>бр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535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Опис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ознака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ЈРЈН</w:t>
            </w:r>
          </w:p>
        </w:tc>
        <w:tc>
          <w:tcPr>
            <w:tcW w:w="1701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Врста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поступка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бр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  <w:r>
              <w:rPr>
                <w:rFonts w:cs="Andale Sans UI"/>
                <w:sz w:val="16"/>
                <w:szCs w:val="16"/>
                <w:lang w:val="sr-Cyrl-BA"/>
              </w:rPr>
              <w:t>обавјештења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ододјели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Портала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ЈН</w:t>
            </w:r>
          </w:p>
        </w:tc>
        <w:tc>
          <w:tcPr>
            <w:tcW w:w="2117" w:type="dxa"/>
          </w:tcPr>
          <w:p w:rsidR="007603FC" w:rsidRPr="00E2155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Подаци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добављачу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добављачима</w:t>
            </w:r>
          </w:p>
          <w:p w:rsidR="004F61B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у оквирном споразуму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/уговору</w:t>
            </w:r>
          </w:p>
          <w:p w:rsidR="004F61BD" w:rsidRDefault="004F61BD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Н</w:t>
            </w:r>
            <w:r w:rsidR="007603FC" w:rsidRPr="004F61BD">
              <w:rPr>
                <w:rFonts w:cs="Andale Sans UI"/>
                <w:sz w:val="16"/>
                <w:szCs w:val="16"/>
                <w:lang w:val="sr-Cyrl-BA"/>
              </w:rPr>
              <w:t>азив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4F61BD" w:rsidRDefault="007603FC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 w:rsidRPr="004F61BD">
              <w:rPr>
                <w:rFonts w:cs="Andale Sans UI"/>
                <w:sz w:val="16"/>
                <w:szCs w:val="16"/>
                <w:lang w:val="sr-Cyrl-BA"/>
              </w:rPr>
              <w:t>ИД број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7603FC" w:rsidRPr="004F61BD" w:rsidRDefault="004F61BD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М</w:t>
            </w:r>
            <w:r w:rsidR="007603FC" w:rsidRPr="004F61BD">
              <w:rPr>
                <w:rFonts w:cs="Andale Sans UI"/>
                <w:sz w:val="16"/>
                <w:szCs w:val="16"/>
                <w:lang w:val="sr-Cyrl-BA"/>
              </w:rPr>
              <w:t>јесто</w:t>
            </w:r>
            <w:r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2410" w:type="dxa"/>
          </w:tcPr>
          <w:p w:rsidR="00883B0E" w:rsidRDefault="007603FC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Основни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елементи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en-GB"/>
              </w:rPr>
              <w:t xml:space="preserve"> 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оквирниог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  <w:r w:rsidR="00883B0E">
              <w:rPr>
                <w:rFonts w:cs="Andale Sans UI"/>
                <w:sz w:val="16"/>
                <w:szCs w:val="16"/>
                <w:lang w:val="sr-Cyrl-BA"/>
              </w:rPr>
              <w:t xml:space="preserve">                 1) В</w:t>
            </w:r>
            <w:r>
              <w:rPr>
                <w:rFonts w:cs="Andale Sans UI"/>
                <w:sz w:val="16"/>
                <w:szCs w:val="16"/>
                <w:lang w:val="sr-Cyrl-BA"/>
              </w:rPr>
              <w:t>риједност</w:t>
            </w:r>
            <w:r w:rsidR="00E03425">
              <w:rPr>
                <w:rFonts w:cs="Andale Sans UI"/>
                <w:sz w:val="16"/>
                <w:szCs w:val="16"/>
                <w:lang w:val="sr-Cyrl-BA"/>
              </w:rPr>
              <w:t xml:space="preserve"> без ПДВ-а;</w:t>
            </w:r>
          </w:p>
          <w:p w:rsidR="00883B0E" w:rsidRPr="00883B0E" w:rsidRDefault="00883B0E" w:rsidP="00883B0E">
            <w:pPr>
              <w:rPr>
                <w:rFonts w:cs="Andale Sans UI"/>
                <w:sz w:val="16"/>
                <w:szCs w:val="16"/>
                <w:lang w:val="sr-Cyrl-RS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2)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ериод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трајања</w:t>
            </w:r>
            <w:r w:rsidR="007603FC">
              <w:rPr>
                <w:rFonts w:cs="Andale Sans UI"/>
                <w:sz w:val="16"/>
                <w:szCs w:val="16"/>
                <w:lang w:val="en-GB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RS"/>
              </w:rPr>
              <w:t>;</w:t>
            </w:r>
          </w:p>
          <w:p w:rsidR="00883B0E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3) Р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ок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извршења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883B0E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4) Р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ок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плаћања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7603FC" w:rsidRPr="00E2155D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5)Г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арантни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период</w:t>
            </w:r>
            <w:r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559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Опис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основних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елемената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</w:p>
        </w:tc>
        <w:tc>
          <w:tcPr>
            <w:tcW w:w="1560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Остатак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након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учињене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остатак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</w:p>
        </w:tc>
        <w:tc>
          <w:tcPr>
            <w:tcW w:w="1559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закључења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</w:p>
        </w:tc>
        <w:tc>
          <w:tcPr>
            <w:tcW w:w="1276" w:type="dxa"/>
          </w:tcPr>
          <w:p w:rsidR="007603FC" w:rsidRPr="00E2155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потпуне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реализације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укупна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утрошена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без ПДВ-а</w:t>
            </w:r>
          </w:p>
        </w:tc>
        <w:tc>
          <w:tcPr>
            <w:tcW w:w="1559" w:type="dxa"/>
          </w:tcPr>
          <w:p w:rsidR="007603FC" w:rsidRPr="007B616F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en-GB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Напомена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    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(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образ</w:t>
            </w:r>
            <w:r>
              <w:rPr>
                <w:rFonts w:cs="Andale Sans UI"/>
                <w:sz w:val="16"/>
                <w:szCs w:val="16"/>
                <w:lang w:val="sr-Cyrl-BA"/>
              </w:rPr>
              <w:t>ложење</w:t>
            </w:r>
            <w:r>
              <w:rPr>
                <w:rFonts w:cs="Andale Sans UI"/>
                <w:sz w:val="16"/>
                <w:szCs w:val="16"/>
                <w:lang w:val="en-GB"/>
              </w:rPr>
              <w:t xml:space="preserve"> )</w:t>
            </w:r>
          </w:p>
        </w:tc>
      </w:tr>
      <w:tr w:rsidR="007603FC" w:rsidRPr="00F44E11" w:rsidTr="00FF4F03">
        <w:trPr>
          <w:trHeight w:val="165"/>
        </w:trPr>
        <w:tc>
          <w:tcPr>
            <w:tcW w:w="425" w:type="dxa"/>
            <w:vMerge w:val="restart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  <w:r w:rsidRPr="00F44E11">
              <w:rPr>
                <w:rFonts w:cs="Andale Sans UI"/>
                <w:sz w:val="22"/>
                <w:szCs w:val="22"/>
                <w:lang w:val="en-GB"/>
              </w:rPr>
              <w:t>1.</w:t>
            </w:r>
          </w:p>
        </w:tc>
        <w:tc>
          <w:tcPr>
            <w:tcW w:w="1535" w:type="dxa"/>
            <w:vMerge w:val="restart"/>
          </w:tcPr>
          <w:p w:rsidR="007603FC" w:rsidRPr="005B5A4E" w:rsidRDefault="00FF4F03" w:rsidP="005B5A4E">
            <w:pPr>
              <w:tabs>
                <w:tab w:val="left" w:pos="0"/>
              </w:tabs>
              <w:ind w:right="308"/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09111100-1- Угаљ</w:t>
            </w:r>
          </w:p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 w:val="restart"/>
          </w:tcPr>
          <w:p w:rsidR="007603FC" w:rsidRDefault="00FF4F03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Отворени поступак</w:t>
            </w:r>
          </w:p>
          <w:p w:rsidR="005B5A4E" w:rsidRPr="005B5A4E" w:rsidRDefault="00FF4F03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921-1-1-12-5-9</w:t>
            </w:r>
            <w:r w:rsidR="00E42376">
              <w:rPr>
                <w:rFonts w:cs="Andale Sans UI"/>
                <w:sz w:val="22"/>
                <w:szCs w:val="22"/>
                <w:lang w:val="sr-Cyrl-RS"/>
              </w:rPr>
              <w:t>/22</w:t>
            </w:r>
          </w:p>
        </w:tc>
        <w:tc>
          <w:tcPr>
            <w:tcW w:w="2117" w:type="dxa"/>
            <w:vMerge w:val="restart"/>
          </w:tcPr>
          <w:p w:rsidR="00F92E68" w:rsidRDefault="00F92E68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1)</w:t>
            </w:r>
            <w:r w:rsidR="00E42376">
              <w:rPr>
                <w:rFonts w:cs="Andale Sans UI"/>
                <w:sz w:val="22"/>
                <w:szCs w:val="22"/>
                <w:lang w:val="sr-Cyrl-RS"/>
              </w:rPr>
              <w:t xml:space="preserve">д.о.о. </w:t>
            </w:r>
            <w:r w:rsidR="00FF4F03">
              <w:rPr>
                <w:rFonts w:cs="Andale Sans UI"/>
                <w:sz w:val="22"/>
                <w:szCs w:val="22"/>
                <w:lang w:val="sr-Cyrl-RS"/>
              </w:rPr>
              <w:t>„Илић трговина“</w:t>
            </w:r>
          </w:p>
          <w:p w:rsidR="005B5A4E" w:rsidRPr="005B5A4E" w:rsidRDefault="00F92E68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2)</w:t>
            </w:r>
            <w:r w:rsidR="00FF4F03">
              <w:rPr>
                <w:rFonts w:cs="Andale Sans UI"/>
                <w:sz w:val="22"/>
                <w:szCs w:val="22"/>
                <w:lang w:val="sr-Cyrl-RS"/>
              </w:rPr>
              <w:t xml:space="preserve"> 4401430920005;</w:t>
            </w:r>
          </w:p>
          <w:p w:rsidR="007603FC" w:rsidRPr="0093537C" w:rsidRDefault="00F92E68" w:rsidP="00F92E68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3)</w:t>
            </w:r>
            <w:r w:rsidR="00FF4F03">
              <w:rPr>
                <w:rFonts w:cs="Andale Sans UI"/>
                <w:sz w:val="22"/>
                <w:szCs w:val="22"/>
                <w:lang w:val="sr-Cyrl-RS"/>
              </w:rPr>
              <w:t>Бијељина.</w:t>
            </w:r>
          </w:p>
        </w:tc>
        <w:tc>
          <w:tcPr>
            <w:tcW w:w="2410" w:type="dxa"/>
            <w:vMerge w:val="restart"/>
          </w:tcPr>
          <w:p w:rsidR="007603FC" w:rsidRDefault="00FF4F03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 xml:space="preserve">1) 770.000,00 </w:t>
            </w:r>
            <w:r w:rsidR="004F61BD">
              <w:rPr>
                <w:rFonts w:cs="Andale Sans UI"/>
                <w:sz w:val="22"/>
                <w:szCs w:val="22"/>
                <w:lang w:val="sr-Cyrl-RS"/>
              </w:rPr>
              <w:t>КМ;</w:t>
            </w:r>
          </w:p>
          <w:p w:rsidR="00E42376" w:rsidRDefault="0093537C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 xml:space="preserve">2) </w:t>
            </w:r>
            <w:r w:rsidR="00E42376">
              <w:rPr>
                <w:rFonts w:cs="Andale Sans UI"/>
                <w:sz w:val="22"/>
                <w:szCs w:val="22"/>
                <w:lang w:val="sr-Cyrl-RS"/>
              </w:rPr>
              <w:t>од дана</w:t>
            </w:r>
            <w:r w:rsidR="00F95E67">
              <w:rPr>
                <w:rFonts w:cs="Andale Sans UI"/>
                <w:sz w:val="22"/>
                <w:szCs w:val="22"/>
                <w:lang w:val="sr-Cyrl-RS"/>
              </w:rPr>
              <w:t xml:space="preserve"> закључења уговора</w:t>
            </w:r>
            <w:r w:rsidR="00FF4F03">
              <w:rPr>
                <w:rFonts w:cs="Andale Sans UI"/>
                <w:sz w:val="22"/>
                <w:szCs w:val="22"/>
                <w:lang w:val="sr-Cyrl-RS"/>
              </w:rPr>
              <w:t xml:space="preserve"> до 15.04.2023. године;</w:t>
            </w:r>
          </w:p>
          <w:p w:rsidR="00FF4F03" w:rsidRDefault="004F61BD" w:rsidP="00FF4F03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3)</w:t>
            </w:r>
            <w:r w:rsidR="0093537C">
              <w:rPr>
                <w:rFonts w:cs="Andale Sans UI"/>
                <w:sz w:val="22"/>
                <w:szCs w:val="22"/>
                <w:lang w:val="sr-Cyrl-RS"/>
              </w:rPr>
              <w:t xml:space="preserve"> </w:t>
            </w:r>
            <w:r w:rsidR="00FF4F03">
              <w:rPr>
                <w:rFonts w:cs="Andale Sans UI"/>
                <w:sz w:val="22"/>
                <w:szCs w:val="22"/>
                <w:lang w:val="sr-Cyrl-RS"/>
              </w:rPr>
              <w:t>од дана закључења уговора до 15.04.2023. године;</w:t>
            </w:r>
          </w:p>
          <w:p w:rsidR="004F61BD" w:rsidRDefault="00FF4F03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4) 60</w:t>
            </w:r>
            <w:r w:rsidR="0093537C">
              <w:rPr>
                <w:rFonts w:cs="Andale Sans UI"/>
                <w:sz w:val="22"/>
                <w:szCs w:val="22"/>
                <w:lang w:val="sr-Cyrl-RS"/>
              </w:rPr>
              <w:t xml:space="preserve"> дана од дана </w:t>
            </w:r>
            <w:r>
              <w:rPr>
                <w:rFonts w:cs="Andale Sans UI"/>
                <w:sz w:val="22"/>
                <w:szCs w:val="22"/>
                <w:lang w:val="sr-Cyrl-RS"/>
              </w:rPr>
              <w:t>испоруке предметне робе и испостављања фактуре;</w:t>
            </w:r>
          </w:p>
          <w:p w:rsidR="004F61BD" w:rsidRPr="004F61BD" w:rsidRDefault="00FF4F03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5) 30 дана дуже од крајњег рока на који је закључен уговор.</w:t>
            </w:r>
          </w:p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 w:val="restart"/>
          </w:tcPr>
          <w:p w:rsidR="007603FC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</w:p>
          <w:p w:rsidR="007603FC" w:rsidRPr="004F61BD" w:rsidRDefault="00FF4F03" w:rsidP="004652EA">
            <w:pPr>
              <w:jc w:val="center"/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09.08</w:t>
            </w:r>
            <w:r w:rsidR="004F61BD">
              <w:rPr>
                <w:rFonts w:cs="Andale Sans UI"/>
                <w:sz w:val="22"/>
                <w:szCs w:val="22"/>
                <w:lang w:val="sr-Cyrl-RS"/>
              </w:rPr>
              <w:t>.2022.</w:t>
            </w:r>
          </w:p>
        </w:tc>
        <w:tc>
          <w:tcPr>
            <w:tcW w:w="1276" w:type="dxa"/>
            <w:vMerge w:val="restart"/>
          </w:tcPr>
          <w:p w:rsidR="004F61BD" w:rsidRDefault="004F61BD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  <w:p w:rsidR="008F286F" w:rsidRPr="00F44E11" w:rsidRDefault="008F286F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 w:val="restart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  <w:tr w:rsidR="007603FC" w:rsidRPr="00F44E11" w:rsidTr="00FF4F03">
        <w:trPr>
          <w:trHeight w:val="165"/>
        </w:trPr>
        <w:tc>
          <w:tcPr>
            <w:tcW w:w="425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35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701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117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41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2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2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27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  <w:tr w:rsidR="007603FC" w:rsidRPr="00F44E11" w:rsidTr="00FF4F03">
        <w:trPr>
          <w:trHeight w:val="90"/>
        </w:trPr>
        <w:tc>
          <w:tcPr>
            <w:tcW w:w="425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35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701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117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41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3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3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27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</w:tbl>
    <w:p w:rsidR="004F61BD" w:rsidRPr="00F415F8" w:rsidRDefault="004F61BD" w:rsidP="007603FC">
      <w:pPr>
        <w:rPr>
          <w:lang w:val="sr-Latn-RS"/>
        </w:rPr>
      </w:pPr>
    </w:p>
    <w:sectPr w:rsidR="004F61BD" w:rsidRPr="00F415F8" w:rsidSect="007603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18D"/>
    <w:multiLevelType w:val="hybridMultilevel"/>
    <w:tmpl w:val="C0646456"/>
    <w:lvl w:ilvl="0" w:tplc="9DF8D6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B5F6438"/>
    <w:multiLevelType w:val="hybridMultilevel"/>
    <w:tmpl w:val="F000E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C"/>
    <w:rsid w:val="004570B4"/>
    <w:rsid w:val="004F61BD"/>
    <w:rsid w:val="005B5A4E"/>
    <w:rsid w:val="007603FC"/>
    <w:rsid w:val="00883B0E"/>
    <w:rsid w:val="008F286F"/>
    <w:rsid w:val="0093537C"/>
    <w:rsid w:val="00B81DC8"/>
    <w:rsid w:val="00BC6BB8"/>
    <w:rsid w:val="00C66962"/>
    <w:rsid w:val="00E03425"/>
    <w:rsid w:val="00E42376"/>
    <w:rsid w:val="00F92E68"/>
    <w:rsid w:val="00F95E67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F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F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</cp:lastModifiedBy>
  <cp:revision>2</cp:revision>
  <dcterms:created xsi:type="dcterms:W3CDTF">2022-08-11T07:07:00Z</dcterms:created>
  <dcterms:modified xsi:type="dcterms:W3CDTF">2022-08-11T07:07:00Z</dcterms:modified>
</cp:coreProperties>
</file>